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1CFE" w14:textId="5C1FD419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 xml:space="preserve">Warszawa, </w:t>
      </w:r>
      <w:r w:rsidR="00E956F5">
        <w:t>7</w:t>
      </w:r>
      <w:r>
        <w:t xml:space="preserve"> marca 2023</w:t>
      </w:r>
    </w:p>
    <w:p w14:paraId="7CD7100A" w14:textId="77777777" w:rsidR="009447C1" w:rsidRDefault="009447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618F52AE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Prawie połowa firm zarządzanych przez Polki wdrożyła zasady ESG. Nowe dane KRS</w:t>
      </w:r>
    </w:p>
    <w:p w14:paraId="5263D193" w14:textId="77777777" w:rsidR="009447C1" w:rsidRDefault="009447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5A6BD19D" w14:textId="05BF0EC4" w:rsidR="009447C1" w:rsidRDefault="00000000">
      <w:pPr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Według najnowszych danych w Polsce aż 58,1 proc. firm zarządzanych przez kobiety jest pozytywnie nastawiona do zasad i norm związanych z ESG, a 46,5 proc. stosuje je w codziennej pracy. Ponadto odnotowujemy stabilny udział Polek w biznesie – kolejny rok odsetek kobiecych firm utrzymuje się na poziomie ponad 30 proc., a odsetek prezesek i członkiń zarządów w ostatnich latach waha się tylko nieznacznie. Jedynie 12,92 proc. dużych i 25,41 proc. średnich firm jest prowadzonych przez kobiety. Najaktywniejsze biznesowo w 2022 roku były już nie – jak w 2021 roku – mieszkanki zachodniopomorskiego, a kobiety z województwa śląskiego. Polskie przedsiębiorczynie niezmiennie dominują w sektorze mikroprzedsiębiorstw oraz szeroko rozumianej branży usługowej.</w:t>
      </w:r>
    </w:p>
    <w:p w14:paraId="75554C5F" w14:textId="77777777" w:rsidR="009447C1" w:rsidRDefault="009447C1">
      <w:pPr>
        <w:ind w:left="0" w:hanging="2"/>
        <w:jc w:val="both"/>
        <w:rPr>
          <w:b/>
        </w:rPr>
      </w:pPr>
    </w:p>
    <w:p w14:paraId="645FDEA2" w14:textId="77777777" w:rsidR="009447C1" w:rsidRDefault="00000000">
      <w:pPr>
        <w:ind w:left="0" w:hanging="2"/>
        <w:jc w:val="both"/>
      </w:pPr>
      <w:r>
        <w:rPr>
          <w:b/>
        </w:rPr>
        <w:t>Odsetek biznesów w rękach kobiet nie maleje</w:t>
      </w:r>
    </w:p>
    <w:p w14:paraId="4CECCC16" w14:textId="77777777" w:rsidR="009447C1" w:rsidRDefault="00000000">
      <w:pPr>
        <w:ind w:left="0" w:hanging="2"/>
        <w:jc w:val="both"/>
        <w:rPr>
          <w:highlight w:val="white"/>
        </w:rPr>
      </w:pPr>
      <w:r>
        <w:t xml:space="preserve">Z najnowszej analizy KRS, opracowanej na zlecenie Fundacji Sukcesu Pisanego Szminką, wynika, że </w:t>
      </w:r>
      <w:r>
        <w:rPr>
          <w:b/>
        </w:rPr>
        <w:t xml:space="preserve">blisko 31 proc. polskich firm jest w 100 proc. własnością kobiet </w:t>
      </w:r>
      <w:r>
        <w:t xml:space="preserve">– zostały przez nie założone i są prowadzone. W </w:t>
      </w:r>
      <w:hyperlink r:id="rId7">
        <w:r>
          <w:rPr>
            <w:color w:val="1155CC"/>
            <w:u w:val="single"/>
          </w:rPr>
          <w:t>ubiegłym roku</w:t>
        </w:r>
      </w:hyperlink>
      <w:r>
        <w:t xml:space="preserve"> ten odsetek wynosił 32,5 proc., różnica jest więc bardzo nieznaczna. Z kolei odsetek kobiet na stanowiskach prezesów w polskich firmach na koniec stycznia 2023 roku </w:t>
      </w:r>
      <w:r>
        <w:rPr>
          <w:b/>
        </w:rPr>
        <w:t>wyniósł 19,71 proc.</w:t>
      </w:r>
      <w:r>
        <w:t xml:space="preserve">, podczas gdy </w:t>
      </w:r>
      <w:r>
        <w:rPr>
          <w:b/>
        </w:rPr>
        <w:t>w zarządach kobiety stanowiły 25,62 proc</w:t>
      </w:r>
      <w:r>
        <w:t xml:space="preserve">. </w:t>
      </w:r>
      <w:r>
        <w:rPr>
          <w:highlight w:val="white"/>
        </w:rPr>
        <w:t xml:space="preserve">Symboliczny, nieprzekraczający 1 proc. spadek odsetka kobiet sprawujących kluczowe stanowiska odnotowano w firmach notowanych na Giełdzie Papierów Wartościowych: </w:t>
      </w:r>
      <w:r>
        <w:rPr>
          <w:b/>
          <w:highlight w:val="white"/>
        </w:rPr>
        <w:t>funkcję prezeski w spółkach giełdowych pełni obecnie niespełna 5,7 proc., a członkini zarządu – 16,22 proc.</w:t>
      </w:r>
      <w:r>
        <w:rPr>
          <w:highlight w:val="white"/>
        </w:rPr>
        <w:t xml:space="preserve"> </w:t>
      </w:r>
    </w:p>
    <w:p w14:paraId="335E3CAA" w14:textId="77777777" w:rsidR="009447C1" w:rsidRDefault="009447C1">
      <w:pPr>
        <w:ind w:left="0" w:hanging="2"/>
        <w:jc w:val="both"/>
        <w:rPr>
          <w:highlight w:val="white"/>
        </w:rPr>
      </w:pPr>
    </w:p>
    <w:p w14:paraId="414A02F9" w14:textId="77777777" w:rsidR="009447C1" w:rsidRDefault="00000000">
      <w:pPr>
        <w:ind w:left="0" w:hanging="2"/>
        <w:jc w:val="both"/>
        <w:rPr>
          <w:highlight w:val="white"/>
        </w:rPr>
      </w:pPr>
      <w:r>
        <w:rPr>
          <w:highlight w:val="white"/>
        </w:rPr>
        <w:t xml:space="preserve">Pod względem liczby kobiet na wysokich stanowiskach Polska na tle innych krajów Europy wypada bardzo dobrze. Dane </w:t>
      </w:r>
      <w:r>
        <w:t xml:space="preserve">z najnowszego badania wywiadowni gospodarczej Dun &amp; Bradstreet wskazują, że, nie licząc jednoosobowych działalności gospodarczych, </w:t>
      </w:r>
      <w:r>
        <w:rPr>
          <w:b/>
        </w:rPr>
        <w:t>Polki zajmują 17 proc. stanowisk kierowniczych w firmach</w:t>
      </w:r>
      <w:r>
        <w:t>. Wyprzedzamy pod tym względem m.in. Skandynawię – w Norwegi obejmują one 13 proc. kluczowych funkcji, w Danii – 12 proc., w Szwecji – 11 proc., a w Finlandii – jedynie 10 proc. Natomiast w Słowacji, Słowenii i na Węgrzech kobiety zajmują 15 proc. stanowisk kierowniczych.</w:t>
      </w:r>
    </w:p>
    <w:p w14:paraId="4F60F3A8" w14:textId="77777777" w:rsidR="009447C1" w:rsidRDefault="009447C1">
      <w:pPr>
        <w:ind w:left="0" w:hanging="2"/>
        <w:jc w:val="both"/>
        <w:rPr>
          <w:b/>
          <w:i/>
          <w:highlight w:val="white"/>
        </w:rPr>
      </w:pPr>
    </w:p>
    <w:p w14:paraId="55704EC5" w14:textId="77777777" w:rsidR="009447C1" w:rsidRDefault="00000000">
      <w:pPr>
        <w:ind w:left="0" w:hanging="2"/>
        <w:jc w:val="both"/>
        <w:rPr>
          <w:b/>
          <w:highlight w:val="white"/>
        </w:rPr>
      </w:pPr>
      <w:r>
        <w:rPr>
          <w:b/>
          <w:highlight w:val="white"/>
        </w:rPr>
        <w:t>Kobiety w biznesie wiążą przyszłość z ESG</w:t>
      </w:r>
    </w:p>
    <w:p w14:paraId="508AB422" w14:textId="77777777" w:rsidR="009447C1" w:rsidRDefault="00000000">
      <w:pPr>
        <w:ind w:left="0" w:hanging="2"/>
        <w:jc w:val="both"/>
        <w:rPr>
          <w:b/>
        </w:rPr>
      </w:pPr>
      <w:r>
        <w:t xml:space="preserve">Z tych samych danych wywiadowni gospodarczej wynika również, że firmy kierowane przez kobiety większą wagę przywiązują do kwestii społecznych – w Polsce, aż </w:t>
      </w:r>
      <w:r>
        <w:rPr>
          <w:b/>
        </w:rPr>
        <w:t>58,1 proc. zarządzanych przez kobiety firm jest pozytywnie nastawionych do zasad i norm związanych z ESG</w:t>
      </w:r>
      <w:r>
        <w:t xml:space="preserve"> (środowisko – ang. </w:t>
      </w:r>
      <w:r>
        <w:rPr>
          <w:i/>
        </w:rPr>
        <w:t>environmental</w:t>
      </w:r>
      <w:r>
        <w:t xml:space="preserve">, społeczna odpowiedzialność – ang. </w:t>
      </w:r>
      <w:r>
        <w:rPr>
          <w:i/>
        </w:rPr>
        <w:lastRenderedPageBreak/>
        <w:t>social responsibility</w:t>
      </w:r>
      <w:r>
        <w:t xml:space="preserve"> i ład korporacyjny – ang. </w:t>
      </w:r>
      <w:r>
        <w:rPr>
          <w:i/>
        </w:rPr>
        <w:t>corporate governance</w:t>
      </w:r>
      <w:r>
        <w:t xml:space="preserve">), a 46,5 proc. ściśle się do nich stosuje w codziennej działalności. </w:t>
      </w:r>
      <w:r>
        <w:rPr>
          <w:b/>
        </w:rPr>
        <w:t xml:space="preserve">W przypadku firm kierowanych przez mężczyzn jest to ok. 30 proc. </w:t>
      </w:r>
    </w:p>
    <w:p w14:paraId="742D4AA6" w14:textId="77777777" w:rsidR="009447C1" w:rsidRDefault="009447C1">
      <w:pPr>
        <w:ind w:left="0" w:hanging="2"/>
        <w:jc w:val="both"/>
      </w:pPr>
    </w:p>
    <w:p w14:paraId="0895BB64" w14:textId="77777777" w:rsidR="009447C1" w:rsidRDefault="00000000">
      <w:pPr>
        <w:ind w:left="0" w:hanging="2"/>
        <w:jc w:val="both"/>
        <w:rPr>
          <w:b/>
          <w:i/>
          <w:sz w:val="24"/>
          <w:szCs w:val="24"/>
        </w:rPr>
      </w:pPr>
      <w:r>
        <w:rPr>
          <w:i/>
          <w:highlight w:val="white"/>
        </w:rPr>
        <w:t xml:space="preserve">Firmy przyszłości to te, które zwracają uwagę nie tylko na zyski, ale też na wartości, odpowiedzialność społeczną i kwestie środowiskowe, przejrzystość oraz transparentność. Liderki są tego świadome i często to one są inicjatorkami zmian – widać to zresztą na przykładzie konkursu Bizneswoman Roku, w którym wiele nominowanych firm zajmuje się właśnie działaniami na rzecz zrównoważonego rozwoju. Wspieranie kobiecych biznesów nie sprowadza się więc tylko do kwestii równouprawnienia, ale również troski o społeczeństwo i naszą planetę – </w:t>
      </w:r>
      <w:r>
        <w:rPr>
          <w:b/>
          <w:highlight w:val="white"/>
        </w:rPr>
        <w:t>mówi Olga Kozierowska, prezeska Fundacji Sukcesu Pisanego Szminką i pomysłodawczyni konkursu Bizneswoman Roku.</w:t>
      </w:r>
    </w:p>
    <w:p w14:paraId="7342B32E" w14:textId="77777777" w:rsidR="009447C1" w:rsidRDefault="009447C1">
      <w:pPr>
        <w:ind w:left="0" w:hanging="2"/>
        <w:jc w:val="both"/>
        <w:rPr>
          <w:b/>
        </w:rPr>
      </w:pPr>
    </w:p>
    <w:p w14:paraId="60E0F354" w14:textId="77777777" w:rsidR="009447C1" w:rsidRDefault="00000000">
      <w:pPr>
        <w:ind w:left="0" w:hanging="2"/>
        <w:jc w:val="both"/>
      </w:pPr>
      <w:r>
        <w:rPr>
          <w:b/>
        </w:rPr>
        <w:t xml:space="preserve">Największy odsetek firm prowadzonych przez kobiety już nie w zachodniopomorskim </w:t>
      </w:r>
    </w:p>
    <w:p w14:paraId="30E3D507" w14:textId="77777777" w:rsidR="009447C1" w:rsidRDefault="00000000">
      <w:pPr>
        <w:ind w:left="0" w:hanging="2"/>
        <w:jc w:val="both"/>
      </w:pPr>
      <w:r>
        <w:t xml:space="preserve">Z analizy danych z KRS wynika, że </w:t>
      </w:r>
      <w:r>
        <w:rPr>
          <w:b/>
        </w:rPr>
        <w:t>najbardziej aktywne biznesowo w 2022 roku były kobiety z województwa śląskiego</w:t>
      </w:r>
      <w:r>
        <w:t xml:space="preserve">, gdzie w ich rękach znajduje się 35,3 proc. wszystkich firm, w których 100 proc. udziałów przypada na jednego właściciela. Odsetek ten wzrósł w porównaniu do ubiegłego roku z 31,5 proc. Niewiele mniejszy odsetek firm należy kolejno do kobiet z województwa zachodniopomorskiego – które w ubiegłym roku plasowało się na szczycie zestawienia – świętokrzyskiego, dolnośląskiego oraz mazowieckiego. </w:t>
      </w:r>
    </w:p>
    <w:p w14:paraId="2F703C85" w14:textId="77777777" w:rsidR="009447C1" w:rsidRDefault="009447C1">
      <w:pPr>
        <w:ind w:left="0" w:hanging="2"/>
        <w:jc w:val="both"/>
      </w:pPr>
    </w:p>
    <w:p w14:paraId="7FCE7F06" w14:textId="77777777" w:rsidR="009447C1" w:rsidRDefault="00000000">
      <w:pPr>
        <w:ind w:left="0" w:hanging="2"/>
        <w:jc w:val="both"/>
      </w:pPr>
      <w:r>
        <w:rPr>
          <w:b/>
        </w:rPr>
        <w:t>Kobiety właścicielkami blisko 30 proc. mikroprzedsiębiorstw w Polsce</w:t>
      </w:r>
    </w:p>
    <w:p w14:paraId="2FEBF8AD" w14:textId="77777777" w:rsidR="009447C1" w:rsidRDefault="00000000">
      <w:pPr>
        <w:ind w:left="0" w:hanging="2"/>
        <w:jc w:val="both"/>
      </w:pPr>
      <w:r>
        <w:t xml:space="preserve">Udział kobiet w biznesie jako właścicielek firm spada wraz ze wzrostem ich wielkości. W przypadku </w:t>
      </w:r>
      <w:r>
        <w:rPr>
          <w:b/>
        </w:rPr>
        <w:t>mikroprzedsiębiorstw</w:t>
      </w:r>
      <w:r>
        <w:t xml:space="preserve">, zatrudniających do 9 pracowników, kobiety są właścicielkami </w:t>
      </w:r>
      <w:r>
        <w:rPr>
          <w:b/>
        </w:rPr>
        <w:t>29,52 proc.</w:t>
      </w:r>
      <w:r>
        <w:t xml:space="preserve"> firm. W sektorze </w:t>
      </w:r>
      <w:r>
        <w:rPr>
          <w:b/>
        </w:rPr>
        <w:t>małych firm</w:t>
      </w:r>
      <w:r>
        <w:t xml:space="preserve"> (zatrudniających od 10 do 50 pracowników) jest to </w:t>
      </w:r>
      <w:r>
        <w:rPr>
          <w:b/>
        </w:rPr>
        <w:t>25,41 proc.</w:t>
      </w:r>
      <w:r>
        <w:t xml:space="preserve">, </w:t>
      </w:r>
      <w:r>
        <w:rPr>
          <w:b/>
        </w:rPr>
        <w:t>średnich</w:t>
      </w:r>
      <w:r>
        <w:t xml:space="preserve"> (zatrudniających od 50 do 250 pracowników) – </w:t>
      </w:r>
      <w:r>
        <w:rPr>
          <w:b/>
        </w:rPr>
        <w:t>15,82 proc.</w:t>
      </w:r>
      <w:r>
        <w:t xml:space="preserve">, a w przypadku firm </w:t>
      </w:r>
      <w:r>
        <w:rPr>
          <w:b/>
        </w:rPr>
        <w:t>dużych</w:t>
      </w:r>
      <w:r>
        <w:t xml:space="preserve"> (zatrudniających powyżej 250 pracowników) odsetek ten stanowi jedynie </w:t>
      </w:r>
      <w:r>
        <w:rPr>
          <w:b/>
        </w:rPr>
        <w:t>12,92 proc.</w:t>
      </w:r>
      <w:r>
        <w:t xml:space="preserve"> Nie odnotowano tutaj znaczących zmian w porównaniu do </w:t>
      </w:r>
      <w:hyperlink r:id="rId8">
        <w:r>
          <w:rPr>
            <w:color w:val="1155CC"/>
            <w:u w:val="single"/>
          </w:rPr>
          <w:t>danych z ubiegłego roku</w:t>
        </w:r>
      </w:hyperlink>
      <w:r>
        <w:t xml:space="preserve">. </w:t>
      </w:r>
    </w:p>
    <w:p w14:paraId="0AAFC31E" w14:textId="77777777" w:rsidR="009447C1" w:rsidRDefault="00000000">
      <w:pPr>
        <w:spacing w:before="240" w:after="240"/>
        <w:ind w:left="0" w:hanging="2"/>
        <w:jc w:val="both"/>
        <w:rPr>
          <w:sz w:val="24"/>
          <w:szCs w:val="24"/>
          <w:highlight w:val="white"/>
        </w:rPr>
      </w:pPr>
      <w:r>
        <w:rPr>
          <w:i/>
          <w:highlight w:val="white"/>
        </w:rPr>
        <w:t xml:space="preserve">Jako partner konkursu Bizneswoman Roku w kategorii „Przeciwdziałanie Wykluczeniu Cyfrowemu” ogromnie cieszymy się, że mimo kryzysu gospodarczego dotykającego całej Europy, rola Polek w biznesie nie traci na znaczeniu. W Huawei naszą misją jest dostarczanie usług cyfrowych, które zaspokoją potrzeby współczesnych użytkowników, również tych, o specyficznych wymaganiach. Stale staramy się wspierać innowacyjność, przedsiębiorczość i rozwijać najlepsze standardy, w tym stałe zwiększanie obecności i roli kobiet w świecie technologii. Przyświeca nam idea, że technologia powinna przynosić korzyści wszystkim i czynić świat dostępnym </w:t>
      </w:r>
      <w:r>
        <w:rPr>
          <w:highlight w:val="white"/>
        </w:rPr>
        <w:t xml:space="preserve">– mówi </w:t>
      </w:r>
      <w:r>
        <w:rPr>
          <w:b/>
          <w:highlight w:val="white"/>
        </w:rPr>
        <w:t>Ryszard Hordyński, dyrektor ds. strategii i komunikacji Huawei Polska</w:t>
      </w:r>
      <w:r>
        <w:rPr>
          <w:highlight w:val="white"/>
        </w:rPr>
        <w:t>.</w:t>
      </w:r>
    </w:p>
    <w:p w14:paraId="13DD0734" w14:textId="77777777" w:rsidR="009447C1" w:rsidRDefault="009447C1">
      <w:pPr>
        <w:ind w:left="0" w:hanging="2"/>
        <w:jc w:val="both"/>
      </w:pPr>
    </w:p>
    <w:p w14:paraId="216A1D4D" w14:textId="77777777" w:rsidR="009447C1" w:rsidRDefault="00000000">
      <w:pPr>
        <w:ind w:left="0" w:hanging="2"/>
        <w:jc w:val="both"/>
        <w:rPr>
          <w:b/>
        </w:rPr>
      </w:pPr>
      <w:r>
        <w:rPr>
          <w:b/>
        </w:rPr>
        <w:t>Polki od lat dominują w szeroko rozumianej branży usługowej</w:t>
      </w:r>
    </w:p>
    <w:p w14:paraId="7EF2CA6B" w14:textId="77777777" w:rsidR="009447C1" w:rsidRDefault="00000000">
      <w:pPr>
        <w:ind w:left="0" w:hanging="2"/>
        <w:jc w:val="both"/>
      </w:pPr>
      <w:r>
        <w:t xml:space="preserve">Sytuacja nie zmienia się również w kwestii branż, w których kobiety prowadzą firmy – od lat dominują one w usługach. Ich zakres jest bardzo szeroki, od zakładów fryzjerskich i </w:t>
      </w:r>
      <w:r>
        <w:lastRenderedPageBreak/>
        <w:t>kosmetycznych, salonów piękności i masażu, poprzez przeróbki odzieży, poprawki krawieckie, aż po działalność klubów fitness i obiektów sportowych czy lecznice weterynaryjne. Polki swoja przyszłość wiążą również z działalnością związaną z doradztwem finansowym i ubezpieczeniem, opieką zdrowotną, obsługą biur, a także działalnością prawniczą, rachunkowo-księgową i doradztwem podatkowym. Udział własności kobiet w tych przedsiębiorstwach oscyluje w granicach od 50 do nawet 70 proc.</w:t>
      </w:r>
    </w:p>
    <w:p w14:paraId="434C5498" w14:textId="77777777" w:rsidR="009447C1" w:rsidRDefault="009447C1">
      <w:pPr>
        <w:ind w:left="0" w:hanging="2"/>
        <w:jc w:val="both"/>
      </w:pPr>
    </w:p>
    <w:p w14:paraId="1F8D6E77" w14:textId="3C4B6775" w:rsidR="009447C1" w:rsidRDefault="00000000" w:rsidP="004C6C4D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Przytaczane dane pochodzą z badania wywiadowni gospodarczej Dun &amp; Bradstreet na potrzeby raportu „Kobiety w biznesie</w:t>
      </w:r>
      <w:r w:rsidR="004C6C4D">
        <w:rPr>
          <w:sz w:val="16"/>
          <w:szCs w:val="16"/>
        </w:rPr>
        <w:t xml:space="preserve"> </w:t>
      </w:r>
      <w:r>
        <w:rPr>
          <w:sz w:val="16"/>
          <w:szCs w:val="16"/>
        </w:rPr>
        <w:t>2023” oraz analizy danych z rejestru KRS za rok 2022.</w:t>
      </w:r>
    </w:p>
    <w:p w14:paraId="0FD39809" w14:textId="77777777" w:rsidR="009447C1" w:rsidRDefault="009447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</w:p>
    <w:p w14:paraId="437C4BB7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O konkursie Sukces Pisany Szminką Bizneswoman Roku </w:t>
      </w:r>
    </w:p>
    <w:p w14:paraId="12717909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Konkurs Sukces Pisany Szminką Bizneswoman Roku niezmiennie od ponad dekady nagradza polskie przedsiębiorczynie oraz liderki i liderów działających na rzecz równości, różnorodności oraz włączania. Przed uczestnikami otwiera możliwości rozwoju, pozyskania partnerów biznesowych oraz inwestorów. Jako pierwszy konkurs tego typu nagradza także mężczyzn wspierających kobiety i politykę różnorodności oraz organizacje przyjazne rodzicom i działające z wykluczeniami. Od powstania konkursu zostało w nim rozdanych blisko 130 statuetek. Kandydatki i organizacje, które zakwalifikowały się do finału tegorocznej edycji, poznamy w kwietniu 2023.</w:t>
      </w:r>
    </w:p>
    <w:p w14:paraId="263D01AC" w14:textId="77777777" w:rsidR="009447C1" w:rsidRDefault="009447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  <w:u w:val="single"/>
        </w:rPr>
      </w:pPr>
    </w:p>
    <w:p w14:paraId="0D75EE31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Organizator konkursu:</w:t>
      </w:r>
      <w:r>
        <w:rPr>
          <w:color w:val="000000"/>
          <w:sz w:val="16"/>
          <w:szCs w:val="16"/>
        </w:rPr>
        <w:t xml:space="preserve"> Fundacja Sukcesu Pisanego Szminką</w:t>
      </w:r>
    </w:p>
    <w:p w14:paraId="003F84F4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Partner strategiczny:</w:t>
      </w:r>
      <w:r>
        <w:rPr>
          <w:color w:val="000000"/>
          <w:sz w:val="16"/>
          <w:szCs w:val="16"/>
        </w:rPr>
        <w:t xml:space="preserve"> Mastercard</w:t>
      </w:r>
    </w:p>
    <w:p w14:paraId="1FDC2C21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Partner merytoryczny: </w:t>
      </w:r>
      <w:r>
        <w:rPr>
          <w:color w:val="000000"/>
          <w:sz w:val="16"/>
          <w:szCs w:val="16"/>
        </w:rPr>
        <w:t>Accenture</w:t>
      </w:r>
    </w:p>
    <w:p w14:paraId="5C95BD43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Partnerzy kategorii:</w:t>
      </w:r>
      <w:r>
        <w:rPr>
          <w:color w:val="000000"/>
          <w:sz w:val="16"/>
          <w:szCs w:val="16"/>
        </w:rPr>
        <w:t xml:space="preserve"> BNP Paribas, DPD Polska, </w:t>
      </w:r>
      <w:r>
        <w:rPr>
          <w:sz w:val="16"/>
          <w:szCs w:val="16"/>
        </w:rPr>
        <w:t>Fundacja Polska Bezgotówkowa,</w:t>
      </w:r>
      <w:r>
        <w:rPr>
          <w:color w:val="000000"/>
          <w:sz w:val="16"/>
          <w:szCs w:val="16"/>
        </w:rPr>
        <w:t xml:space="preserve"> Google Cloud, home.pl, HUAWEI, IGT Poland, NatWest Group w Polsce, Orange</w:t>
      </w:r>
    </w:p>
    <w:p w14:paraId="778AA24E" w14:textId="77777777" w:rsidR="009447C1" w:rsidRPr="00E956F5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  <w:lang w:val="en-US"/>
        </w:rPr>
      </w:pPr>
      <w:r w:rsidRPr="00E956F5">
        <w:rPr>
          <w:b/>
          <w:color w:val="000000"/>
          <w:sz w:val="16"/>
          <w:szCs w:val="16"/>
          <w:lang w:val="en-US"/>
        </w:rPr>
        <w:t>Partnerzy konkursu:</w:t>
      </w:r>
      <w:r w:rsidRPr="00E956F5">
        <w:rPr>
          <w:color w:val="000000"/>
          <w:sz w:val="16"/>
          <w:szCs w:val="16"/>
          <w:lang w:val="en-US"/>
        </w:rPr>
        <w:t xml:space="preserve"> Vital Voices, Humanites, Perspektywy Women in Tech</w:t>
      </w:r>
    </w:p>
    <w:p w14:paraId="1C818AEA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Patronat Honorowy Konkursu:</w:t>
      </w:r>
      <w:r>
        <w:rPr>
          <w:color w:val="000000"/>
          <w:sz w:val="16"/>
          <w:szCs w:val="16"/>
        </w:rPr>
        <w:t xml:space="preserve"> Prezydent Miasta Stołecznego Warszawy</w:t>
      </w:r>
    </w:p>
    <w:p w14:paraId="30BB0129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Patroni medialni:</w:t>
      </w:r>
      <w:r>
        <w:rPr>
          <w:color w:val="000000"/>
          <w:sz w:val="16"/>
          <w:szCs w:val="16"/>
        </w:rPr>
        <w:t xml:space="preserve"> PAP, Polska Press Grupa, ITWiz, MamStartup, Magazyn Rekruter, ONA Strona Kobiet, Imperium Kobiet, Law Business Quality, Twój STYL.pl, ISBtech, Głos Mordoru.</w:t>
      </w:r>
    </w:p>
    <w:p w14:paraId="112846AF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1155CC"/>
          <w:sz w:val="14"/>
          <w:szCs w:val="14"/>
          <w:u w:val="single"/>
        </w:rPr>
      </w:pPr>
      <w:r>
        <w:rPr>
          <w:b/>
          <w:color w:val="000000"/>
          <w:sz w:val="14"/>
          <w:szCs w:val="14"/>
        </w:rPr>
        <w:t>Fundacja Sukcesu Pisanego Szminką</w:t>
      </w:r>
      <w:r>
        <w:rPr>
          <w:color w:val="000000"/>
          <w:sz w:val="14"/>
          <w:szCs w:val="14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Fundacja </w:t>
      </w:r>
      <w:r>
        <w:rPr>
          <w:sz w:val="14"/>
          <w:szCs w:val="14"/>
        </w:rPr>
        <w:t xml:space="preserve">aktywnie działa na rzecz rozwoju polityk diversity&amp;inlusion oraz równego wykorzystania talentów kobiet i mężczyzn w biznesie i na rynku pracy. </w:t>
      </w:r>
      <w:r>
        <w:rPr>
          <w:color w:val="000000"/>
          <w:sz w:val="14"/>
          <w:szCs w:val="14"/>
        </w:rPr>
        <w:t>Współzałożycielkami Fundacji są Olga Kozierowska oraz Olga Legosz. Do flagowych projektów organizacji należą: program aktywizacji zawodowej kobiet Sukces</w:t>
      </w:r>
      <w:r>
        <w:rPr>
          <w:sz w:val="14"/>
          <w:szCs w:val="14"/>
        </w:rPr>
        <w:t xml:space="preserve"> TO JA</w:t>
      </w:r>
      <w:r>
        <w:rPr>
          <w:color w:val="000000"/>
          <w:sz w:val="14"/>
          <w:szCs w:val="14"/>
        </w:rPr>
        <w:t>, ogólnopolski konkurs Bizneswoman Roku, Klub Champions of Change, projekt edukacyjny Fun.Tech.Future., program YEP.Academy aktywizujący młodych ludzi oraz kampanie społeczne #StaćmnienaSukces, #NiePrzepraszamZa i #SILNIEJSIRAZEM.</w:t>
      </w:r>
    </w:p>
    <w:p w14:paraId="512C514F" w14:textId="77777777" w:rsidR="009447C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color w:val="000000"/>
          <w:sz w:val="16"/>
          <w:szCs w:val="16"/>
        </w:rPr>
      </w:pPr>
      <w:hyperlink r:id="rId9">
        <w:r>
          <w:rPr>
            <w:b/>
            <w:color w:val="1155CC"/>
            <w:sz w:val="16"/>
            <w:szCs w:val="16"/>
            <w:u w:val="single"/>
          </w:rPr>
          <w:t>www.sukcespisanyszminka.p</w:t>
        </w:r>
      </w:hyperlink>
      <w:r>
        <w:rPr>
          <w:b/>
          <w:color w:val="000000"/>
          <w:sz w:val="16"/>
          <w:szCs w:val="16"/>
        </w:rPr>
        <w:t>l |</w:t>
      </w:r>
      <w:hyperlink r:id="rId10">
        <w:r>
          <w:rPr>
            <w:b/>
            <w:color w:val="000000"/>
            <w:sz w:val="16"/>
            <w:szCs w:val="16"/>
            <w:u w:val="single"/>
          </w:rPr>
          <w:t xml:space="preserve"> </w:t>
        </w:r>
      </w:hyperlink>
      <w:hyperlink r:id="rId11">
        <w:r>
          <w:rPr>
            <w:b/>
            <w:color w:val="1155CC"/>
            <w:sz w:val="16"/>
            <w:szCs w:val="16"/>
            <w:u w:val="single"/>
          </w:rPr>
          <w:t>www.bizneswomanroku.pl</w:t>
        </w:r>
      </w:hyperlink>
    </w:p>
    <w:sectPr w:rsidR="009447C1">
      <w:headerReference w:type="default" r:id="rId12"/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BFAA" w14:textId="77777777" w:rsidR="008030FE" w:rsidRDefault="008030FE">
      <w:pPr>
        <w:spacing w:line="240" w:lineRule="auto"/>
        <w:ind w:left="0" w:hanging="2"/>
      </w:pPr>
      <w:r>
        <w:separator/>
      </w:r>
    </w:p>
  </w:endnote>
  <w:endnote w:type="continuationSeparator" w:id="0">
    <w:p w14:paraId="285A0169" w14:textId="77777777" w:rsidR="008030FE" w:rsidRDefault="008030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8F0B" w14:textId="77777777" w:rsidR="008030FE" w:rsidRDefault="008030FE">
      <w:pPr>
        <w:spacing w:line="240" w:lineRule="auto"/>
        <w:ind w:left="0" w:hanging="2"/>
      </w:pPr>
      <w:r>
        <w:separator/>
      </w:r>
    </w:p>
  </w:footnote>
  <w:footnote w:type="continuationSeparator" w:id="0">
    <w:p w14:paraId="2ABAA9AA" w14:textId="77777777" w:rsidR="008030FE" w:rsidRDefault="008030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D548" w14:textId="77777777" w:rsidR="009447C1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b/>
        <w:color w:val="000000"/>
      </w:rPr>
    </w:pPr>
    <w:r>
      <w:rPr>
        <w:b/>
        <w:noProof/>
        <w:color w:val="000000"/>
      </w:rPr>
      <w:drawing>
        <wp:inline distT="0" distB="0" distL="114300" distR="114300" wp14:anchorId="235A7F9B" wp14:editId="61DE2444">
          <wp:extent cx="1126490" cy="1057275"/>
          <wp:effectExtent l="0" t="0" r="0" b="0"/>
          <wp:docPr id="10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090034" w14:textId="77777777" w:rsidR="009447C1" w:rsidRDefault="009447C1">
    <w:pPr>
      <w:pBdr>
        <w:top w:val="nil"/>
        <w:left w:val="nil"/>
        <w:bottom w:val="nil"/>
        <w:right w:val="nil"/>
        <w:between w:val="nil"/>
      </w:pBdr>
      <w:jc w:val="right"/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C1"/>
    <w:rsid w:val="002E1832"/>
    <w:rsid w:val="004C6C4D"/>
    <w:rsid w:val="0066625A"/>
    <w:rsid w:val="008030FE"/>
    <w:rsid w:val="009447C1"/>
    <w:rsid w:val="00E768E9"/>
    <w:rsid w:val="00E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AB44"/>
  <w15:docId w15:val="{5384F95E-AF64-433F-B597-F66169D5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next w:val="TableNormala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woman_roku.biuroprasowe.pl/189035/kluczowe-role-kobiet-najwiecej-polskich-bizneswoman-dziala-w-sektorze-pomocy-spolecznej-prowadza-tez-polowe-firm-zwiazanych-z-opieka-zdrowotna-nowe-dane-z-k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zneswoman_roku.biuroprasowe.pl/185327/coraz-mniej-polskich-firm-jest-prowadzonych-przez-kobiety-nowe-dane-na-podstawie-k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zneswomanroku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zneswomanrok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cespisanyszminka.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MWWocxZc+XWWjLJMzZ/MPIsnjQ==">AMUW2mXyH5/Gughs3VF5KwoGXvJlZ9Hm4qiR53mldwpGPGvuPfBdZRxjfXfSMkyf9g7d/l1wqM8mYC7pauG/KyhpWVZ/LANnLz2gg3CWeC0U+ARqz2mDu2c=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7678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RocketScience</dc:creator>
  <cp:lastModifiedBy>Ewa  Malicka</cp:lastModifiedBy>
  <cp:revision>4</cp:revision>
  <dcterms:created xsi:type="dcterms:W3CDTF">2022-10-12T07:03:00Z</dcterms:created>
  <dcterms:modified xsi:type="dcterms:W3CDTF">2023-03-07T10:16:00Z</dcterms:modified>
</cp:coreProperties>
</file>